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93" w:rsidRPr="00EA44CC" w:rsidRDefault="00EA44CC" w:rsidP="00EA44CC">
      <w:pPr>
        <w:jc w:val="right"/>
        <w:rPr>
          <w:rFonts w:ascii="Garamond" w:hAnsi="Garamon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0</wp:posOffset>
            </wp:positionV>
            <wp:extent cx="1533525" cy="908050"/>
            <wp:effectExtent l="0" t="0" r="0" b="6350"/>
            <wp:wrapTight wrapText="bothSides">
              <wp:wrapPolygon edited="0">
                <wp:start x="0" y="0"/>
                <wp:lineTo x="0" y="21147"/>
                <wp:lineTo x="21108" y="21147"/>
                <wp:lineTo x="211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 TRIO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</w:rPr>
        <w:t xml:space="preserve"> </w:t>
      </w:r>
      <w:r w:rsidR="00513466" w:rsidRPr="00EA44CC">
        <w:rPr>
          <w:rFonts w:ascii="Garamond" w:hAnsi="Garamond"/>
          <w:sz w:val="32"/>
          <w:szCs w:val="32"/>
        </w:rPr>
        <w:t>Pennsylvania Association of TRIO Programs</w:t>
      </w:r>
    </w:p>
    <w:p w:rsidR="002635C2" w:rsidRPr="00EA44CC" w:rsidRDefault="002635C2" w:rsidP="002635C2">
      <w:pPr>
        <w:jc w:val="righ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State Meeting (at MEAEOPP)</w:t>
      </w:r>
      <w:r w:rsidRPr="00EA44CC">
        <w:rPr>
          <w:rFonts w:ascii="Garamond" w:hAnsi="Garamond"/>
          <w:sz w:val="32"/>
          <w:szCs w:val="32"/>
        </w:rPr>
        <w:t xml:space="preserve"> – </w:t>
      </w:r>
      <w:r>
        <w:rPr>
          <w:rFonts w:ascii="Garamond" w:hAnsi="Garamond"/>
          <w:sz w:val="32"/>
          <w:szCs w:val="32"/>
        </w:rPr>
        <w:t>April 10</w:t>
      </w:r>
      <w:r w:rsidRPr="00EA44CC">
        <w:rPr>
          <w:rFonts w:ascii="Garamond" w:hAnsi="Garamond"/>
          <w:sz w:val="32"/>
          <w:szCs w:val="32"/>
        </w:rPr>
        <w:t>, 2017</w:t>
      </w:r>
    </w:p>
    <w:p w:rsidR="00EA44CC" w:rsidRPr="00D20B60" w:rsidRDefault="00460AB8" w:rsidP="00D20B60">
      <w:pPr>
        <w:jc w:val="righ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MEAEOPP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A44CC" w:rsidTr="00EA44CC">
        <w:tc>
          <w:tcPr>
            <w:tcW w:w="10790" w:type="dxa"/>
          </w:tcPr>
          <w:p w:rsidR="00EA44CC" w:rsidRPr="00D20B60" w:rsidRDefault="00460AB8" w:rsidP="00EA44C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April E. Belback, President</w:t>
            </w:r>
            <w:r w:rsidR="00D20B60">
              <w:rPr>
                <w:rFonts w:ascii="Garamond" w:hAnsi="Garamond"/>
                <w:sz w:val="24"/>
                <w:szCs w:val="24"/>
              </w:rPr>
              <w:t xml:space="preserve">                                       </w:t>
            </w:r>
            <w:r>
              <w:rPr>
                <w:rFonts w:ascii="Garamond" w:hAnsi="Garamond"/>
                <w:sz w:val="24"/>
                <w:szCs w:val="24"/>
              </w:rPr>
              <w:t>Kim Shelton, President-Elect</w:t>
            </w:r>
          </w:p>
        </w:tc>
      </w:tr>
    </w:tbl>
    <w:p w:rsidR="00CD6FFA" w:rsidRDefault="00CD6FFA" w:rsidP="006C114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60AB8" w:rsidRDefault="00460AB8" w:rsidP="006C114F">
      <w:pPr>
        <w:spacing w:after="0" w:line="240" w:lineRule="auto"/>
        <w:rPr>
          <w:rFonts w:ascii="Garamond" w:hAnsi="Garamond"/>
          <w:sz w:val="24"/>
          <w:szCs w:val="24"/>
        </w:rPr>
      </w:pPr>
      <w:r w:rsidRPr="00460AB8">
        <w:rPr>
          <w:rFonts w:ascii="Garamond" w:hAnsi="Garamond"/>
          <w:sz w:val="24"/>
          <w:szCs w:val="24"/>
        </w:rPr>
        <w:t xml:space="preserve">The MEAEOPP Board of Directors met </w:t>
      </w:r>
      <w:r>
        <w:rPr>
          <w:rFonts w:ascii="Garamond" w:hAnsi="Garamond"/>
          <w:sz w:val="24"/>
          <w:szCs w:val="24"/>
        </w:rPr>
        <w:t>on November 17-18 in Charleston, West Virginia.  The following agenda items were discussed:</w:t>
      </w:r>
    </w:p>
    <w:p w:rsidR="00460AB8" w:rsidRDefault="00460AB8" w:rsidP="00460AB8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ELI (Emerging Leaders Institute) Class of 2017</w:t>
      </w:r>
    </w:p>
    <w:p w:rsidR="00460AB8" w:rsidRDefault="00460AB8" w:rsidP="00460AB8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MEAEOPP Website</w:t>
      </w:r>
    </w:p>
    <w:p w:rsidR="00460AB8" w:rsidRDefault="00460AB8" w:rsidP="00460AB8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Social Media Presence for MEAEOPP</w:t>
      </w:r>
    </w:p>
    <w:p w:rsidR="00460AB8" w:rsidRDefault="00460AB8" w:rsidP="00460AB8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TRIO Achievers</w:t>
      </w:r>
    </w:p>
    <w:p w:rsidR="00460AB8" w:rsidRDefault="00460AB8" w:rsidP="00460AB8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2018 Conference will be taking place in Maryland</w:t>
      </w:r>
    </w:p>
    <w:p w:rsidR="00460AB8" w:rsidRDefault="00460AB8" w:rsidP="00460AB8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Budget</w:t>
      </w:r>
    </w:p>
    <w:p w:rsidR="00460AB8" w:rsidRDefault="00460AB8" w:rsidP="00460AB8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Fair Share</w:t>
      </w:r>
      <w:r w:rsidR="00607D66">
        <w:rPr>
          <w:rFonts w:ascii="Garamond" w:hAnsi="Garamond"/>
          <w:sz w:val="24"/>
          <w:szCs w:val="24"/>
        </w:rPr>
        <w:t xml:space="preserve"> (MEAEOPP is</w:t>
      </w:r>
      <w:r w:rsidR="00CD6FFA">
        <w:rPr>
          <w:rFonts w:ascii="Garamond" w:hAnsi="Garamond"/>
          <w:sz w:val="24"/>
          <w:szCs w:val="24"/>
        </w:rPr>
        <w:t xml:space="preserve"> currently at 56%)</w:t>
      </w:r>
    </w:p>
    <w:p w:rsidR="00460AB8" w:rsidRDefault="00460AB8" w:rsidP="00460AB8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COE Communities of Practice</w:t>
      </w:r>
    </w:p>
    <w:p w:rsidR="00460AB8" w:rsidRPr="00460AB8" w:rsidRDefault="00460AB8" w:rsidP="00460AB8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Leadership Opportunities</w:t>
      </w:r>
    </w:p>
    <w:p w:rsidR="00460AB8" w:rsidRDefault="00460AB8" w:rsidP="00460AB8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Policy Seminar</w:t>
      </w:r>
    </w:p>
    <w:p w:rsidR="00CD6FFA" w:rsidRDefault="00460AB8" w:rsidP="00460AB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President Leo Conway presented a “Move Your Bus” agenda that included icebreakers and motivational and informative information from author Ron Clark.  </w:t>
      </w:r>
      <w:r w:rsidR="00CD6FFA">
        <w:rPr>
          <w:rFonts w:ascii="Garamond" w:hAnsi="Garamond"/>
          <w:sz w:val="24"/>
          <w:szCs w:val="24"/>
        </w:rPr>
        <w:t xml:space="preserve">We were able to discuss constitution, strategic plan, state reports, committee reports and the above agenda.  </w:t>
      </w:r>
    </w:p>
    <w:p w:rsidR="002635C2" w:rsidRDefault="00D20B60" w:rsidP="00460AB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MEAEOPP 2017 Conference is </w:t>
      </w:r>
      <w:r w:rsidR="00CD6FFA">
        <w:rPr>
          <w:rFonts w:ascii="Garamond" w:hAnsi="Garamond"/>
          <w:sz w:val="24"/>
          <w:szCs w:val="24"/>
        </w:rPr>
        <w:t>April 9-12</w:t>
      </w:r>
      <w:r>
        <w:rPr>
          <w:rFonts w:ascii="Garamond" w:hAnsi="Garamond"/>
          <w:sz w:val="24"/>
          <w:szCs w:val="24"/>
        </w:rPr>
        <w:t xml:space="preserve"> in Charleston, WV</w:t>
      </w:r>
      <w:r w:rsidR="00CD6FFA">
        <w:rPr>
          <w:rFonts w:ascii="Garamond" w:hAnsi="Garamond"/>
          <w:sz w:val="24"/>
          <w:szCs w:val="24"/>
        </w:rPr>
        <w:t xml:space="preserve">.  There will be pre and post-conference opportunities.  The theme is </w:t>
      </w:r>
      <w:r w:rsidR="00CD6FFA" w:rsidRPr="00D20B60">
        <w:rPr>
          <w:rFonts w:ascii="Garamond" w:hAnsi="Garamond"/>
          <w:b/>
          <w:sz w:val="24"/>
          <w:szCs w:val="24"/>
        </w:rPr>
        <w:t>TRIO: Own It Now and Inspire the Next Generation</w:t>
      </w:r>
      <w:r w:rsidR="00CD6FFA">
        <w:rPr>
          <w:rFonts w:ascii="Garamond" w:hAnsi="Garamond"/>
          <w:sz w:val="24"/>
          <w:szCs w:val="24"/>
        </w:rPr>
        <w:t>.</w:t>
      </w:r>
    </w:p>
    <w:p w:rsidR="002635C2" w:rsidRDefault="00D20B60" w:rsidP="00460AB8">
      <w:pPr>
        <w:rPr>
          <w:rFonts w:ascii="Garamond" w:hAnsi="Garamond"/>
          <w:sz w:val="24"/>
          <w:szCs w:val="24"/>
        </w:rPr>
      </w:pPr>
      <w:r w:rsidRPr="00460AB8">
        <w:rPr>
          <w:rFonts w:ascii="Garamond" w:hAnsi="Garamond"/>
          <w:sz w:val="24"/>
          <w:szCs w:val="24"/>
        </w:rPr>
        <w:t xml:space="preserve">The MEAEOPP Board of Directors met </w:t>
      </w:r>
      <w:r>
        <w:rPr>
          <w:rFonts w:ascii="Garamond" w:hAnsi="Garamond"/>
          <w:sz w:val="24"/>
          <w:szCs w:val="24"/>
        </w:rPr>
        <w:t>on Sunday, April 9, 2017 in Charleston, West Virginia.  The following agenda items were discussed:</w:t>
      </w:r>
    </w:p>
    <w:p w:rsidR="00D20B60" w:rsidRDefault="00D20B60" w:rsidP="00D20B60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ELI (Emerging Leaders Institute) Class of 2017 began before the conference with 6 members.</w:t>
      </w:r>
    </w:p>
    <w:p w:rsidR="00D20B60" w:rsidRDefault="00D20B60" w:rsidP="00D20B60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Current membership – 455</w:t>
      </w:r>
    </w:p>
    <w:p w:rsidR="00D20B60" w:rsidRDefault="00D20B60" w:rsidP="00D20B60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MEAEOPP has new website:  </w:t>
      </w:r>
      <w:r w:rsidRPr="00D20B60">
        <w:rPr>
          <w:rFonts w:ascii="Garamond" w:hAnsi="Garamond"/>
          <w:sz w:val="24"/>
          <w:szCs w:val="24"/>
        </w:rPr>
        <w:t>http://meaeopp.org/wordpress/</w:t>
      </w:r>
    </w:p>
    <w:p w:rsidR="00D20B60" w:rsidRDefault="00D20B60" w:rsidP="00D20B60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MEAEOPP is second in country for regions for Fair Share – thank you for your support.  But, PA still needs some growth.  $300 discount if you pay by May 31</w:t>
      </w:r>
      <w:r w:rsidRPr="00D20B60">
        <w:rPr>
          <w:rFonts w:ascii="Garamond" w:hAnsi="Garamond"/>
          <w:sz w:val="24"/>
          <w:szCs w:val="24"/>
          <w:vertAlign w:val="superscript"/>
        </w:rPr>
        <w:t>st</w:t>
      </w:r>
      <w:r>
        <w:rPr>
          <w:rFonts w:ascii="Garamond" w:hAnsi="Garamond"/>
          <w:sz w:val="24"/>
          <w:szCs w:val="24"/>
        </w:rPr>
        <w:t xml:space="preserve"> for next group.</w:t>
      </w:r>
    </w:p>
    <w:p w:rsidR="00D20B60" w:rsidRDefault="00D20B60" w:rsidP="00D20B60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Budget</w:t>
      </w:r>
    </w:p>
    <w:p w:rsidR="00D20B60" w:rsidRDefault="00D20B60" w:rsidP="00D20B60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 passed a motion to terminate the College Goal Sunday account as a Fiscal Agent.</w:t>
      </w:r>
    </w:p>
    <w:p w:rsidR="00D20B60" w:rsidRDefault="00D20B60" w:rsidP="00D20B60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We passed a motion to continue the application for the Paul </w:t>
      </w:r>
      <w:proofErr w:type="spellStart"/>
      <w:r>
        <w:rPr>
          <w:rFonts w:ascii="Garamond" w:hAnsi="Garamond"/>
          <w:sz w:val="24"/>
          <w:szCs w:val="24"/>
        </w:rPr>
        <w:t>Spraggins</w:t>
      </w:r>
      <w:proofErr w:type="spellEnd"/>
      <w:r>
        <w:rPr>
          <w:rFonts w:ascii="Garamond" w:hAnsi="Garamond"/>
          <w:sz w:val="24"/>
          <w:szCs w:val="24"/>
        </w:rPr>
        <w:t xml:space="preserve"> State Initiative Grant for 2017-18 with the intention to utilize it for the ELI program / Alumni outreach.</w:t>
      </w:r>
    </w:p>
    <w:p w:rsidR="00D20B60" w:rsidRDefault="00D20B60" w:rsidP="00D20B60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Conference 2018 sites – Maryland (April 14-18?)</w:t>
      </w:r>
    </w:p>
    <w:p w:rsidR="00D20B60" w:rsidRDefault="00D20B60" w:rsidP="00D20B60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President Leo Conway plans to engage Board in a Leadership / Involvement Survey</w:t>
      </w:r>
    </w:p>
    <w:p w:rsidR="0095756D" w:rsidRPr="00D20B60" w:rsidRDefault="00D20B60" w:rsidP="00EA44CC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Policy Seminar</w:t>
      </w:r>
    </w:p>
    <w:p w:rsidR="0095756D" w:rsidRPr="0095756D" w:rsidRDefault="0095756D" w:rsidP="0095756D">
      <w:pPr>
        <w:rPr>
          <w:rFonts w:ascii="Garamond" w:hAnsi="Garamond"/>
          <w:sz w:val="24"/>
          <w:szCs w:val="24"/>
        </w:rPr>
      </w:pPr>
      <w:r w:rsidRPr="0095756D">
        <w:rPr>
          <w:rFonts w:ascii="Garamond" w:hAnsi="Garamond"/>
          <w:sz w:val="24"/>
          <w:szCs w:val="24"/>
        </w:rPr>
        <w:t>Respectfully Submitted:</w:t>
      </w:r>
    </w:p>
    <w:p w:rsidR="0095756D" w:rsidRPr="0095756D" w:rsidRDefault="00CD6FFA" w:rsidP="00EA44C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1398270" cy="589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547" cy="60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4"/>
          <w:szCs w:val="24"/>
        </w:rPr>
        <w:t>April E. Belback, PA TRIO President</w:t>
      </w:r>
      <w:bookmarkStart w:id="0" w:name="_GoBack"/>
      <w:bookmarkEnd w:id="0"/>
    </w:p>
    <w:sectPr w:rsidR="0095756D" w:rsidRPr="0095756D" w:rsidSect="00D20B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D98"/>
    <w:multiLevelType w:val="hybridMultilevel"/>
    <w:tmpl w:val="72C0C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97B72"/>
    <w:multiLevelType w:val="hybridMultilevel"/>
    <w:tmpl w:val="4D88EB6A"/>
    <w:lvl w:ilvl="0" w:tplc="C66228A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E0153"/>
    <w:multiLevelType w:val="hybridMultilevel"/>
    <w:tmpl w:val="DD1A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66"/>
    <w:rsid w:val="002635C2"/>
    <w:rsid w:val="00460AB8"/>
    <w:rsid w:val="00513466"/>
    <w:rsid w:val="00607D66"/>
    <w:rsid w:val="006C114F"/>
    <w:rsid w:val="0095756D"/>
    <w:rsid w:val="00A10893"/>
    <w:rsid w:val="00CD6FFA"/>
    <w:rsid w:val="00D20B60"/>
    <w:rsid w:val="00D50331"/>
    <w:rsid w:val="00DA25F2"/>
    <w:rsid w:val="00E735E9"/>
    <w:rsid w:val="00EA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4CC"/>
    <w:pPr>
      <w:ind w:left="720"/>
      <w:contextualSpacing/>
    </w:pPr>
  </w:style>
  <w:style w:type="table" w:styleId="TableGrid">
    <w:name w:val="Table Grid"/>
    <w:basedOn w:val="TableNormal"/>
    <w:uiPriority w:val="39"/>
    <w:rsid w:val="00EA4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B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4CC"/>
    <w:pPr>
      <w:ind w:left="720"/>
      <w:contextualSpacing/>
    </w:pPr>
  </w:style>
  <w:style w:type="table" w:styleId="TableGrid">
    <w:name w:val="Table Grid"/>
    <w:basedOn w:val="TableNormal"/>
    <w:uiPriority w:val="39"/>
    <w:rsid w:val="00EA4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B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B4B003-31E6-B348-A4E7-C0745803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ELIZABETH BELBACK</dc:creator>
  <cp:keywords/>
  <dc:description/>
  <cp:lastModifiedBy>April Belback</cp:lastModifiedBy>
  <cp:revision>2</cp:revision>
  <dcterms:created xsi:type="dcterms:W3CDTF">2017-04-10T18:49:00Z</dcterms:created>
  <dcterms:modified xsi:type="dcterms:W3CDTF">2017-04-10T18:49:00Z</dcterms:modified>
</cp:coreProperties>
</file>